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273EE" w14:textId="77777777" w:rsidR="002C7C1D" w:rsidRPr="00E960BB" w:rsidRDefault="002C7C1D" w:rsidP="002C7C1D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7164EF9" w14:textId="77777777" w:rsidR="002C7C1D" w:rsidRPr="009C54AE" w:rsidRDefault="002C7C1D" w:rsidP="002C7C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E08B50" w14:textId="77777777" w:rsidR="002C7C1D" w:rsidRPr="009C54AE" w:rsidRDefault="002C7C1D" w:rsidP="002C7C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2019-2024</w:t>
      </w:r>
    </w:p>
    <w:p w14:paraId="1A4D426C" w14:textId="77777777" w:rsidR="002C7C1D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0F9F237" w14:textId="728933BA" w:rsidR="002C7C1D" w:rsidRPr="00EA4832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CE44DD">
        <w:rPr>
          <w:rFonts w:ascii="Corbel" w:hAnsi="Corbel"/>
          <w:sz w:val="20"/>
          <w:szCs w:val="20"/>
        </w:rPr>
        <w:t>2020/21</w:t>
      </w:r>
    </w:p>
    <w:p w14:paraId="2FCDFEAC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AFEC6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E91" w:rsidRPr="00427DBF" w14:paraId="471BF3A5" w14:textId="77777777" w:rsidTr="00347E91">
        <w:tc>
          <w:tcPr>
            <w:tcW w:w="2694" w:type="dxa"/>
            <w:vAlign w:val="center"/>
          </w:tcPr>
          <w:p w14:paraId="540CA559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39B6D7" w14:textId="72CA03AD" w:rsidR="00347E91" w:rsidRPr="00E11DFA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DFA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347E91" w:rsidRPr="00427DBF" w14:paraId="12D3C2DD" w14:textId="77777777" w:rsidTr="00347E91">
        <w:tc>
          <w:tcPr>
            <w:tcW w:w="2694" w:type="dxa"/>
            <w:vAlign w:val="center"/>
          </w:tcPr>
          <w:p w14:paraId="165EE25A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D6415C" w14:textId="77777777" w:rsidR="00347E91" w:rsidRPr="00427DBF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7E91" w:rsidRPr="00427DBF" w14:paraId="481FC5B6" w14:textId="77777777" w:rsidTr="00347E91">
        <w:tc>
          <w:tcPr>
            <w:tcW w:w="2694" w:type="dxa"/>
            <w:vAlign w:val="center"/>
          </w:tcPr>
          <w:p w14:paraId="60E765FC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nazwa jednostki prow</w:t>
            </w:r>
            <w:r w:rsidRPr="00427DBF">
              <w:rPr>
                <w:rFonts w:ascii="Corbel" w:hAnsi="Corbel"/>
                <w:sz w:val="24"/>
                <w:szCs w:val="24"/>
              </w:rPr>
              <w:t>a</w:t>
            </w:r>
            <w:r w:rsidRPr="00427DBF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53069242" w14:textId="48280F86" w:rsidR="00347E91" w:rsidRPr="00427DBF" w:rsidRDefault="00571919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47E91" w:rsidRPr="00427DBF" w14:paraId="6C79C5C9" w14:textId="77777777" w:rsidTr="00347E91">
        <w:tc>
          <w:tcPr>
            <w:tcW w:w="2694" w:type="dxa"/>
            <w:vAlign w:val="center"/>
          </w:tcPr>
          <w:p w14:paraId="05F0B561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Nazwa jednostki realiz</w:t>
            </w:r>
            <w:r w:rsidRPr="00427DBF">
              <w:rPr>
                <w:rFonts w:ascii="Corbel" w:hAnsi="Corbel"/>
                <w:sz w:val="24"/>
                <w:szCs w:val="24"/>
              </w:rPr>
              <w:t>u</w:t>
            </w:r>
            <w:r w:rsidRPr="00427DBF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A780E36" w14:textId="6B84290F" w:rsidR="00347E91" w:rsidRPr="00427DBF" w:rsidRDefault="00571919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7E91" w:rsidRPr="00427DBF" w14:paraId="4A3DFF2C" w14:textId="77777777" w:rsidTr="00347E91">
        <w:tc>
          <w:tcPr>
            <w:tcW w:w="2694" w:type="dxa"/>
            <w:vAlign w:val="center"/>
          </w:tcPr>
          <w:p w14:paraId="16A5945A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2D5B4B" w14:textId="1041536E" w:rsidR="00347E91" w:rsidRPr="00427DBF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D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FF2D07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="00FF2D07" w:rsidRPr="00427D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347E91" w:rsidRPr="00427DBF" w14:paraId="13EF93F3" w14:textId="77777777" w:rsidTr="00347E91">
        <w:tc>
          <w:tcPr>
            <w:tcW w:w="2694" w:type="dxa"/>
            <w:vAlign w:val="center"/>
          </w:tcPr>
          <w:p w14:paraId="4773132D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71615" w14:textId="65FC69E2" w:rsidR="00347E91" w:rsidRPr="00427DBF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DB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347E91" w:rsidRPr="00427DBF" w14:paraId="07D17068" w14:textId="77777777" w:rsidTr="00347E91">
        <w:tc>
          <w:tcPr>
            <w:tcW w:w="2694" w:type="dxa"/>
            <w:vAlign w:val="center"/>
          </w:tcPr>
          <w:p w14:paraId="690B9742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E6785" w14:textId="54E7E6AE" w:rsidR="00347E91" w:rsidRPr="00427DBF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DBF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7E91" w:rsidRPr="00427DBF" w14:paraId="295C2593" w14:textId="77777777" w:rsidTr="00347E91">
        <w:tc>
          <w:tcPr>
            <w:tcW w:w="2694" w:type="dxa"/>
            <w:vAlign w:val="center"/>
          </w:tcPr>
          <w:p w14:paraId="08D1FD75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9A610" w14:textId="26513B21" w:rsidR="00347E91" w:rsidRPr="00427DBF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DB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7E91" w:rsidRPr="00427DBF" w14:paraId="2C4D3BC2" w14:textId="77777777" w:rsidTr="00347E91">
        <w:tc>
          <w:tcPr>
            <w:tcW w:w="2694" w:type="dxa"/>
            <w:vAlign w:val="center"/>
          </w:tcPr>
          <w:p w14:paraId="4F1A3552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48482E" w14:textId="2EFF97EB" w:rsidR="00347E91" w:rsidRPr="00427DBF" w:rsidRDefault="00E11DF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II, </w:t>
            </w:r>
            <w:r w:rsidR="00347E91" w:rsidRPr="00427DBF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347E91" w:rsidRPr="00427DBF" w14:paraId="6712BE84" w14:textId="77777777" w:rsidTr="00347E91">
        <w:tc>
          <w:tcPr>
            <w:tcW w:w="2694" w:type="dxa"/>
            <w:vAlign w:val="center"/>
          </w:tcPr>
          <w:p w14:paraId="29FA588B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EA1E3" w14:textId="0A05CC6F" w:rsidR="00347E91" w:rsidRPr="00427DBF" w:rsidRDefault="00E11DFA" w:rsidP="00E11DFA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47E91" w:rsidRPr="00427DBF" w14:paraId="40784F74" w14:textId="77777777" w:rsidTr="00347E91">
        <w:tc>
          <w:tcPr>
            <w:tcW w:w="2694" w:type="dxa"/>
            <w:vAlign w:val="center"/>
          </w:tcPr>
          <w:p w14:paraId="5523B4AE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7F08B8" w14:textId="6FA26FE2" w:rsidR="00347E91" w:rsidRPr="00427DBF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DB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7E91" w:rsidRPr="00427DBF" w14:paraId="1A4653D9" w14:textId="77777777" w:rsidTr="00347E91">
        <w:tc>
          <w:tcPr>
            <w:tcW w:w="2694" w:type="dxa"/>
            <w:vAlign w:val="center"/>
          </w:tcPr>
          <w:p w14:paraId="628CFD70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ACFE01" w14:textId="45AB3593" w:rsidR="00347E91" w:rsidRPr="00427DBF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DBF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347E91" w:rsidRPr="00427DBF" w14:paraId="5807F851" w14:textId="77777777" w:rsidTr="00347E91">
        <w:tc>
          <w:tcPr>
            <w:tcW w:w="2694" w:type="dxa"/>
            <w:vAlign w:val="center"/>
          </w:tcPr>
          <w:p w14:paraId="170B75A4" w14:textId="77777777" w:rsidR="00347E91" w:rsidRPr="00427DBF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427DBF">
              <w:rPr>
                <w:rFonts w:ascii="Corbel" w:hAnsi="Corbel"/>
                <w:sz w:val="24"/>
                <w:szCs w:val="24"/>
              </w:rPr>
              <w:t>o</w:t>
            </w:r>
            <w:r w:rsidRPr="00427DBF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543327A3" w14:textId="3D35B17E" w:rsidR="00347E91" w:rsidRPr="00427DBF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77FCF89" w14:textId="17EF99BB" w:rsidR="00347E91" w:rsidRPr="00427DBF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909B28" w14:textId="5DCD990C" w:rsidR="002C7C1D" w:rsidRPr="009C54AE" w:rsidRDefault="002C7C1D" w:rsidP="00E11DFA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427DBF">
        <w:rPr>
          <w:rFonts w:ascii="Corbel" w:hAnsi="Corbel"/>
          <w:sz w:val="24"/>
          <w:szCs w:val="24"/>
        </w:rPr>
        <w:t xml:space="preserve">* </w:t>
      </w:r>
      <w:r w:rsidRPr="00427DBF">
        <w:rPr>
          <w:rFonts w:ascii="Corbel" w:hAnsi="Corbel"/>
          <w:i/>
          <w:sz w:val="24"/>
          <w:szCs w:val="24"/>
        </w:rPr>
        <w:t>-opcjonalni</w:t>
      </w:r>
      <w:r w:rsidRPr="00427DBF">
        <w:rPr>
          <w:rFonts w:ascii="Corbel" w:hAnsi="Corbel"/>
          <w:sz w:val="24"/>
          <w:szCs w:val="24"/>
        </w:rPr>
        <w:t>e,</w:t>
      </w:r>
      <w:r w:rsidRPr="00427DBF">
        <w:rPr>
          <w:rFonts w:ascii="Corbel" w:hAnsi="Corbel"/>
          <w:i/>
          <w:sz w:val="24"/>
          <w:szCs w:val="24"/>
        </w:rPr>
        <w:t xml:space="preserve"> zgodnie z ustaleniami w Jednostce</w:t>
      </w:r>
    </w:p>
    <w:p w14:paraId="679234FD" w14:textId="33755BB8" w:rsidR="002C7C1D" w:rsidRPr="009C54AE" w:rsidRDefault="002C7C1D" w:rsidP="00E11DF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C7C1D" w:rsidRPr="009C54AE" w14:paraId="03208739" w14:textId="77777777" w:rsidTr="008D7D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AF8" w14:textId="77777777" w:rsidR="002C7C1D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36DCDD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CC0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AF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935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CEEF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80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EC1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A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2CC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1A6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C7C1D" w:rsidRPr="009C54AE" w14:paraId="27195ED8" w14:textId="77777777" w:rsidTr="008D7D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7FD" w14:textId="01EA0248" w:rsidR="002C7C1D" w:rsidRPr="009C54AE" w:rsidRDefault="00CA442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63D1" w14:textId="1EC1AA39" w:rsidR="002C7C1D" w:rsidRPr="00BA5CD3" w:rsidRDefault="000031C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A5C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87" w14:textId="11BD83A9" w:rsidR="002C7C1D" w:rsidRPr="00BA5CD3" w:rsidRDefault="000031C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A5C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D692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DAC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923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BB0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CB7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30CA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73B9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5FC0E7" w14:textId="77777777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6EFCFF46" w14:textId="77777777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DA244D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AF9230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880AC9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33AE65" w14:textId="77777777" w:rsidR="00CA4427" w:rsidRDefault="002C7C1D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512A892" w14:textId="07C49FCC" w:rsidR="002C7C1D" w:rsidRPr="009C54AE" w:rsidRDefault="00B85BA7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</w:t>
      </w:r>
      <w:r w:rsidR="002C7C1D" w:rsidRPr="009C54AE">
        <w:rPr>
          <w:rFonts w:ascii="Corbel" w:hAnsi="Corbel"/>
          <w:b w:val="0"/>
          <w:smallCaps w:val="0"/>
          <w:szCs w:val="24"/>
        </w:rPr>
        <w:t>aliczenie</w:t>
      </w:r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8440156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44AEF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4E43D41B" w14:textId="77777777" w:rsidTr="008D7D21">
        <w:tc>
          <w:tcPr>
            <w:tcW w:w="9670" w:type="dxa"/>
          </w:tcPr>
          <w:p w14:paraId="41C218F2" w14:textId="7FBA6452" w:rsidR="002C7C1D" w:rsidRPr="000031C7" w:rsidRDefault="000031C7" w:rsidP="008D7D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podstawowej z zakresu psychologii ogólnej, rozwojowej i wychowawczej </w:t>
            </w:r>
            <w:r w:rsidRPr="000031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(głównie z zakresu</w:t>
            </w:r>
            <w:r w:rsidRPr="000031C7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</w:t>
            </w:r>
            <w:r w:rsidRPr="000031C7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031C7">
              <w:rPr>
                <w:rFonts w:ascii="Corbel" w:hAnsi="Corbel"/>
                <w:b w:val="0"/>
                <w:smallCaps w:val="0"/>
                <w:szCs w:val="24"/>
              </w:rPr>
              <w:t>ju dziecka w wieku przedszkolnym i wczesnoszkolnym oraz roli oddziaływań wychowawczych w rodzinie, przedszkolu i szkole)</w:t>
            </w:r>
          </w:p>
        </w:tc>
      </w:tr>
    </w:tbl>
    <w:p w14:paraId="1B2CE1A2" w14:textId="77777777" w:rsidR="002C7C1D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23D8C4D1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034BE9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6F83F625" w14:textId="77777777" w:rsidR="002C7C1D" w:rsidRDefault="002C7C1D" w:rsidP="002C7C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86D4BD" w14:textId="77777777" w:rsidR="002C7C1D" w:rsidRPr="009C54AE" w:rsidRDefault="002C7C1D" w:rsidP="002C7C1D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CA4427" w:rsidRPr="009C54AE" w14:paraId="7A2C4B3F" w14:textId="77777777" w:rsidTr="00CA4427">
        <w:tc>
          <w:tcPr>
            <w:tcW w:w="845" w:type="dxa"/>
            <w:vAlign w:val="center"/>
          </w:tcPr>
          <w:p w14:paraId="339C34B2" w14:textId="77777777" w:rsidR="00CA4427" w:rsidRPr="00427DBF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B77BDA" w14:textId="77777777" w:rsidR="00CA4427" w:rsidRPr="00427DBF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 xml:space="preserve">-  przyswojenie i pogłębienie wiedzy na temat przyczyn i objawów zaburzeń </w:t>
            </w:r>
          </w:p>
          <w:p w14:paraId="03003BBB" w14:textId="5B082EF6" w:rsidR="00CA4427" w:rsidRPr="00427DBF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0A9E68EF" w14:textId="7141C3C4" w:rsidR="00CA4427" w:rsidRPr="009C54AE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9C54AE" w14:paraId="25F17E44" w14:textId="77777777" w:rsidTr="008F1BDF">
        <w:tc>
          <w:tcPr>
            <w:tcW w:w="845" w:type="dxa"/>
            <w:vAlign w:val="center"/>
          </w:tcPr>
          <w:p w14:paraId="104FB975" w14:textId="0374D3C6" w:rsidR="00CA4427" w:rsidRPr="00427DBF" w:rsidRDefault="00CA4427" w:rsidP="000031C7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D6B52" w14:textId="77777777" w:rsidR="00CA4427" w:rsidRPr="00427DBF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27DBF">
              <w:rPr>
                <w:rFonts w:ascii="Corbel" w:hAnsi="Corbel"/>
                <w:color w:val="000000"/>
                <w:sz w:val="24"/>
                <w:szCs w:val="24"/>
              </w:rPr>
              <w:t xml:space="preserve">- wyposażenie studentów w umiejętności  </w:t>
            </w:r>
          </w:p>
          <w:p w14:paraId="0E4F2A84" w14:textId="5746E83C" w:rsidR="00CA4427" w:rsidRPr="00427DBF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 xml:space="preserve">   wstępnego    diagnozowania 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5D8A83DC" w14:textId="3B001C6C" w:rsidR="00CA4427" w:rsidRPr="009C54AE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9C54AE" w14:paraId="5D03899A" w14:textId="77777777" w:rsidTr="008F1BDF">
        <w:tc>
          <w:tcPr>
            <w:tcW w:w="845" w:type="dxa"/>
            <w:vAlign w:val="center"/>
          </w:tcPr>
          <w:p w14:paraId="3C85CD65" w14:textId="1656799A" w:rsidR="00CA4427" w:rsidRPr="00427DBF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F430980" w14:textId="64A3AF5A" w:rsidR="00CA4427" w:rsidRPr="00427DBF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27DBF">
              <w:rPr>
                <w:rFonts w:ascii="Corbel" w:hAnsi="Corbel"/>
                <w:color w:val="000000"/>
                <w:sz w:val="24"/>
                <w:szCs w:val="24"/>
              </w:rPr>
              <w:t>-zapoznanie słuchaczy z wybranymi sposobami oddziaływań</w:t>
            </w:r>
          </w:p>
          <w:p w14:paraId="4B0B6581" w14:textId="2517EC33" w:rsidR="00CA4427" w:rsidRPr="00427DBF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27DBF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74257B99" w14:textId="0E1EB4D1" w:rsidR="00CA4427" w:rsidRPr="009C54AE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9C54AE" w14:paraId="7AADA212" w14:textId="77777777" w:rsidTr="00CA4427">
        <w:tc>
          <w:tcPr>
            <w:tcW w:w="845" w:type="dxa"/>
            <w:vAlign w:val="center"/>
          </w:tcPr>
          <w:p w14:paraId="2D4535DD" w14:textId="2480B375" w:rsidR="00CA4427" w:rsidRPr="00427DBF" w:rsidRDefault="00CA4427" w:rsidP="000031C7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26D76E" w14:textId="38590716" w:rsidR="00CA4427" w:rsidRPr="00427DBF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27DBF">
              <w:rPr>
                <w:rFonts w:ascii="Corbel" w:hAnsi="Corbel"/>
                <w:color w:val="000000"/>
                <w:sz w:val="24"/>
                <w:szCs w:val="24"/>
              </w:rPr>
              <w:t>-zainteresowanie słuchaczy problematyką psychologii klinicznej w celu zmotywow</w:t>
            </w:r>
            <w:r w:rsidRPr="00427DBF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427DBF">
              <w:rPr>
                <w:rFonts w:ascii="Corbel" w:hAnsi="Corbel"/>
                <w:color w:val="000000"/>
                <w:sz w:val="24"/>
                <w:szCs w:val="24"/>
              </w:rPr>
              <w:t>nia ich  do samokształcenia</w:t>
            </w:r>
          </w:p>
        </w:tc>
        <w:tc>
          <w:tcPr>
            <w:tcW w:w="8675" w:type="dxa"/>
            <w:vMerge/>
            <w:tcBorders>
              <w:bottom w:val="nil"/>
            </w:tcBorders>
            <w:vAlign w:val="center"/>
          </w:tcPr>
          <w:p w14:paraId="53302FFB" w14:textId="0F41ECD1" w:rsidR="00CA4427" w:rsidRPr="009C54AE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6BC2BDDF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B078E" w14:textId="77777777" w:rsidR="002C7C1D" w:rsidRDefault="002C7C1D" w:rsidP="002C7C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848A14F" w14:textId="77777777" w:rsidR="002C7C1D" w:rsidRPr="009C54AE" w:rsidRDefault="002C7C1D" w:rsidP="003B0529">
      <w:pPr>
        <w:spacing w:after="0" w:line="240" w:lineRule="auto"/>
        <w:rPr>
          <w:rFonts w:ascii="Corbel" w:hAnsi="Corbel"/>
          <w:sz w:val="24"/>
          <w:szCs w:val="24"/>
        </w:rPr>
      </w:pPr>
    </w:p>
    <w:p w14:paraId="556127B1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7C1D" w:rsidRPr="00BA5CD3" w14:paraId="4F3B6394" w14:textId="77777777" w:rsidTr="008D7D21">
        <w:tc>
          <w:tcPr>
            <w:tcW w:w="1681" w:type="dxa"/>
            <w:vAlign w:val="center"/>
          </w:tcPr>
          <w:p w14:paraId="0B3CA2E5" w14:textId="77777777" w:rsidR="002C7C1D" w:rsidRPr="00BA5CD3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A5CD3">
              <w:rPr>
                <w:rFonts w:ascii="Corbel" w:hAnsi="Corbel"/>
                <w:smallCaps w:val="0"/>
                <w:sz w:val="22"/>
              </w:rPr>
              <w:t>EK</w:t>
            </w:r>
            <w:r w:rsidRPr="00BA5CD3">
              <w:rPr>
                <w:rFonts w:ascii="Corbel" w:hAnsi="Corbel"/>
                <w:b w:val="0"/>
                <w:smallCaps w:val="0"/>
                <w:sz w:val="22"/>
              </w:rPr>
              <w:t xml:space="preserve"> (efekt ucz</w:t>
            </w:r>
            <w:r w:rsidRPr="00BA5CD3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BA5CD3">
              <w:rPr>
                <w:rFonts w:ascii="Corbel" w:hAnsi="Corbel"/>
                <w:b w:val="0"/>
                <w:smallCaps w:val="0"/>
                <w:sz w:val="22"/>
              </w:rPr>
              <w:t>nia się)</w:t>
            </w:r>
          </w:p>
        </w:tc>
        <w:tc>
          <w:tcPr>
            <w:tcW w:w="5974" w:type="dxa"/>
            <w:vAlign w:val="center"/>
          </w:tcPr>
          <w:p w14:paraId="3041ECC1" w14:textId="77777777" w:rsidR="002C7C1D" w:rsidRPr="00BA5CD3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A5CD3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247F7A" w14:textId="77777777" w:rsidR="002C7C1D" w:rsidRPr="00BA5CD3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A5CD3">
              <w:rPr>
                <w:rFonts w:ascii="Corbel" w:hAnsi="Corbel"/>
                <w:b w:val="0"/>
                <w:smallCaps w:val="0"/>
                <w:sz w:val="22"/>
              </w:rPr>
              <w:t>Odniesienie do efektów  kieru</w:t>
            </w:r>
            <w:r w:rsidRPr="00BA5CD3">
              <w:rPr>
                <w:rFonts w:ascii="Corbel" w:hAnsi="Corbel"/>
                <w:b w:val="0"/>
                <w:smallCaps w:val="0"/>
                <w:sz w:val="22"/>
              </w:rPr>
              <w:t>n</w:t>
            </w:r>
            <w:r w:rsidRPr="00BA5CD3">
              <w:rPr>
                <w:rFonts w:ascii="Corbel" w:hAnsi="Corbel"/>
                <w:b w:val="0"/>
                <w:smallCaps w:val="0"/>
                <w:sz w:val="22"/>
              </w:rPr>
              <w:t xml:space="preserve">kowych </w:t>
            </w:r>
            <w:r w:rsidRPr="00BA5CD3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2C7C1D" w:rsidRPr="00CA4427" w14:paraId="01B20B5A" w14:textId="77777777" w:rsidTr="00E11DFA">
        <w:tc>
          <w:tcPr>
            <w:tcW w:w="1681" w:type="dxa"/>
          </w:tcPr>
          <w:p w14:paraId="34681323" w14:textId="77777777" w:rsidR="002C7C1D" w:rsidRPr="00CA4427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44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44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B2EE8C" w14:textId="6F51D630" w:rsidR="002C7C1D" w:rsidRPr="00CA4427" w:rsidRDefault="00A77923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4427">
              <w:rPr>
                <w:rFonts w:ascii="Corbel" w:hAnsi="Corbel"/>
                <w:b w:val="0"/>
                <w:smallCaps w:val="0"/>
                <w:szCs w:val="24"/>
              </w:rPr>
              <w:t>-opisze rodzaje nieprawidłowości w funkcjonowaniu dzieci w okresie średniego i późnego dzieciństwa, ich uwaru</w:t>
            </w:r>
            <w:r w:rsidRPr="00CA4427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CA4427">
              <w:rPr>
                <w:rFonts w:ascii="Corbel" w:hAnsi="Corbel"/>
                <w:b w:val="0"/>
                <w:smallCaps w:val="0"/>
                <w:szCs w:val="24"/>
              </w:rPr>
              <w:t>kowania oraz  sposoby oddziaływań pomocowych, ter</w:t>
            </w:r>
            <w:r w:rsidRPr="00CA442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A4427">
              <w:rPr>
                <w:rFonts w:ascii="Corbel" w:hAnsi="Corbel"/>
                <w:b w:val="0"/>
                <w:smallCaps w:val="0"/>
                <w:szCs w:val="24"/>
              </w:rPr>
              <w:t>peutycznych z uwzględnieniem zróżnicowanych potrzeb wychowanków</w:t>
            </w:r>
          </w:p>
        </w:tc>
        <w:tc>
          <w:tcPr>
            <w:tcW w:w="1865" w:type="dxa"/>
            <w:vAlign w:val="center"/>
          </w:tcPr>
          <w:p w14:paraId="408D2430" w14:textId="384C6D13" w:rsidR="002C7C1D" w:rsidRPr="00E11DFA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A4427">
              <w:rPr>
                <w:rFonts w:ascii="Corbel" w:hAnsi="Corbel"/>
                <w:sz w:val="24"/>
                <w:szCs w:val="24"/>
              </w:rPr>
              <w:t>PPiW.W13</w:t>
            </w:r>
          </w:p>
        </w:tc>
      </w:tr>
      <w:tr w:rsidR="002C7C1D" w:rsidRPr="00CA4427" w14:paraId="0BAC850F" w14:textId="77777777" w:rsidTr="00E11DFA">
        <w:tc>
          <w:tcPr>
            <w:tcW w:w="1681" w:type="dxa"/>
          </w:tcPr>
          <w:p w14:paraId="266A1ADE" w14:textId="77777777" w:rsidR="002C7C1D" w:rsidRPr="00CA4427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4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F957FB5" w14:textId="1F871AE2" w:rsidR="002C7C1D" w:rsidRPr="00CA4427" w:rsidRDefault="00A77923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4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69D2"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0F6B1C"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="00CC69D2"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mechanizmy </w:t>
            </w:r>
            <w:r w:rsidR="000F6B1C" w:rsidRPr="00CA4427">
              <w:rPr>
                <w:rFonts w:ascii="Corbel" w:hAnsi="Corbel"/>
                <w:b w:val="0"/>
                <w:smallCaps w:val="0"/>
                <w:szCs w:val="24"/>
              </w:rPr>
              <w:t>niepraw</w:t>
            </w:r>
            <w:r w:rsidR="000F6B1C" w:rsidRPr="00CA4427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F6B1C"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dłowych zachowań u </w:t>
            </w:r>
            <w:r w:rsidR="00CC69D2"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 dzieci</w:t>
            </w:r>
            <w:r w:rsidR="000F6B1C"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 oraz wskaże </w:t>
            </w:r>
            <w:r w:rsidR="0088385A" w:rsidRPr="00CA4427">
              <w:rPr>
                <w:rFonts w:ascii="Corbel" w:hAnsi="Corbel"/>
                <w:b w:val="0"/>
                <w:smallCaps w:val="0"/>
                <w:szCs w:val="24"/>
              </w:rPr>
              <w:t>możliwości o</w:t>
            </w:r>
            <w:r w:rsidR="0088385A" w:rsidRPr="00CA4427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8385A" w:rsidRPr="00CA4427">
              <w:rPr>
                <w:rFonts w:ascii="Corbel" w:hAnsi="Corbel"/>
                <w:b w:val="0"/>
                <w:smallCaps w:val="0"/>
                <w:szCs w:val="24"/>
              </w:rPr>
              <w:t>działywań w konkretnych sytuacjach problemowych</w:t>
            </w:r>
          </w:p>
        </w:tc>
        <w:tc>
          <w:tcPr>
            <w:tcW w:w="1865" w:type="dxa"/>
            <w:vAlign w:val="center"/>
          </w:tcPr>
          <w:p w14:paraId="020818D0" w14:textId="67013376" w:rsidR="002C7C1D" w:rsidRPr="00E11DFA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A4427">
              <w:rPr>
                <w:rFonts w:ascii="Corbel" w:hAnsi="Corbel"/>
                <w:sz w:val="24"/>
                <w:szCs w:val="24"/>
              </w:rPr>
              <w:t>PPiW.U01</w:t>
            </w:r>
          </w:p>
        </w:tc>
      </w:tr>
      <w:tr w:rsidR="002C7C1D" w:rsidRPr="00CA4427" w14:paraId="154C57E3" w14:textId="77777777" w:rsidTr="00E11DFA">
        <w:tc>
          <w:tcPr>
            <w:tcW w:w="1681" w:type="dxa"/>
          </w:tcPr>
          <w:p w14:paraId="74794B58" w14:textId="77777777" w:rsidR="002C7C1D" w:rsidRPr="00CA4427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4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4C56F5" w14:textId="5C3821AD" w:rsidR="002C7C1D" w:rsidRPr="00CA4427" w:rsidRDefault="0088385A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-zaprojektuje określone metody </w:t>
            </w:r>
            <w:r w:rsidR="00BA5CD3"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pracy i zaplanuje </w:t>
            </w:r>
            <w:r w:rsidR="00875DCF" w:rsidRPr="00CA4427">
              <w:rPr>
                <w:rFonts w:ascii="Corbel" w:hAnsi="Corbel"/>
                <w:b w:val="0"/>
                <w:smallCaps w:val="0"/>
                <w:szCs w:val="24"/>
              </w:rPr>
              <w:t>różne formy</w:t>
            </w:r>
            <w:r w:rsidR="00BA5CD3"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 organizowania zajęć dla dzieci w wieku przedszko</w:t>
            </w:r>
            <w:r w:rsidR="00BA5CD3" w:rsidRPr="00CA4427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BA5CD3"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nym i młodszym szkolnym, w celu </w:t>
            </w:r>
            <w:r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stymulowania </w:t>
            </w:r>
            <w:r w:rsidR="00BA5CD3"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CA4427">
              <w:rPr>
                <w:rFonts w:ascii="Corbel" w:hAnsi="Corbel"/>
                <w:b w:val="0"/>
                <w:smallCaps w:val="0"/>
                <w:szCs w:val="24"/>
              </w:rPr>
              <w:t>ro</w:t>
            </w:r>
            <w:r w:rsidRPr="00CA4427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A4427">
              <w:rPr>
                <w:rFonts w:ascii="Corbel" w:hAnsi="Corbel"/>
                <w:b w:val="0"/>
                <w:smallCaps w:val="0"/>
                <w:szCs w:val="24"/>
              </w:rPr>
              <w:t>woju z uwzględnieniem indywidualnych potrzeb i specyf</w:t>
            </w:r>
            <w:r w:rsidRPr="00CA4427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CA4427">
              <w:rPr>
                <w:rFonts w:ascii="Corbel" w:hAnsi="Corbel"/>
                <w:b w:val="0"/>
                <w:smallCaps w:val="0"/>
                <w:szCs w:val="24"/>
              </w:rPr>
              <w:t>ki zaburzeń w funkcjonowaniu psychospołecznym</w:t>
            </w:r>
          </w:p>
        </w:tc>
        <w:tc>
          <w:tcPr>
            <w:tcW w:w="1865" w:type="dxa"/>
            <w:vAlign w:val="center"/>
          </w:tcPr>
          <w:p w14:paraId="6923965D" w14:textId="34203399" w:rsidR="002C7C1D" w:rsidRPr="00E11DFA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A4427">
              <w:rPr>
                <w:rFonts w:ascii="Corbel" w:hAnsi="Corbel"/>
                <w:sz w:val="24"/>
                <w:szCs w:val="24"/>
              </w:rPr>
              <w:t>PPiW.U03</w:t>
            </w:r>
          </w:p>
        </w:tc>
      </w:tr>
      <w:tr w:rsidR="002C7C1D" w:rsidRPr="00CA4427" w14:paraId="16C2B766" w14:textId="77777777" w:rsidTr="00E11DFA">
        <w:tc>
          <w:tcPr>
            <w:tcW w:w="1681" w:type="dxa"/>
          </w:tcPr>
          <w:p w14:paraId="2CD45ABC" w14:textId="77777777" w:rsidR="002C7C1D" w:rsidRPr="00CA4427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44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A9ABC5" w14:textId="3FD2D11C" w:rsidR="002C7C1D" w:rsidRPr="00CA4427" w:rsidRDefault="0088385A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4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75DCF" w:rsidRPr="00CA4427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</w:t>
            </w:r>
            <w:r w:rsidR="00875DCF" w:rsidRPr="00CA4427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5DCF" w:rsidRPr="00CA4427">
              <w:rPr>
                <w:rFonts w:ascii="Corbel" w:hAnsi="Corbel"/>
                <w:b w:val="0"/>
                <w:smallCaps w:val="0"/>
                <w:szCs w:val="24"/>
              </w:rPr>
              <w:t>dzicami i zespołem wielospecjalistycznym, w celu podjęcia efektywnych działań skierowanych do dzieci z zaburz</w:t>
            </w:r>
            <w:r w:rsidR="00875DCF" w:rsidRPr="00CA442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5DCF" w:rsidRPr="00CA4427">
              <w:rPr>
                <w:rFonts w:ascii="Corbel" w:hAnsi="Corbel"/>
                <w:b w:val="0"/>
                <w:smallCaps w:val="0"/>
                <w:szCs w:val="24"/>
              </w:rPr>
              <w:t>niami rozwojowymi</w:t>
            </w:r>
          </w:p>
        </w:tc>
        <w:tc>
          <w:tcPr>
            <w:tcW w:w="1865" w:type="dxa"/>
            <w:vAlign w:val="center"/>
          </w:tcPr>
          <w:p w14:paraId="2D2F9DBA" w14:textId="77777777" w:rsidR="002C7C1D" w:rsidRPr="00CA4427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A4427">
              <w:rPr>
                <w:rFonts w:ascii="Corbel" w:hAnsi="Corbel"/>
                <w:sz w:val="24"/>
                <w:szCs w:val="24"/>
              </w:rPr>
              <w:t>PPiW.K04</w:t>
            </w:r>
          </w:p>
        </w:tc>
      </w:tr>
    </w:tbl>
    <w:p w14:paraId="47027AD4" w14:textId="77777777" w:rsidR="002C7C1D" w:rsidRPr="00CA4427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2EE863" w14:textId="77777777" w:rsidR="002C7C1D" w:rsidRPr="009C54AE" w:rsidRDefault="002C7C1D" w:rsidP="002C7C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9601D8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11DFA" w14:paraId="73590160" w14:textId="77777777" w:rsidTr="00E11DFA">
        <w:tc>
          <w:tcPr>
            <w:tcW w:w="9778" w:type="dxa"/>
          </w:tcPr>
          <w:p w14:paraId="410EE44C" w14:textId="193A55B2" w:rsidR="00E11DFA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DFA" w14:paraId="10912B66" w14:textId="77777777" w:rsidTr="00E11DFA">
        <w:tc>
          <w:tcPr>
            <w:tcW w:w="9778" w:type="dxa"/>
          </w:tcPr>
          <w:p w14:paraId="1DBA5665" w14:textId="2EBEB68E" w:rsidR="00E11DFA" w:rsidRPr="009C54AE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Przedmiot  i  </w:t>
            </w:r>
            <w:r w:rsidRPr="00427DBF">
              <w:rPr>
                <w:rFonts w:ascii="Corbel" w:hAnsi="Corbel"/>
                <w:sz w:val="24"/>
                <w:szCs w:val="24"/>
              </w:rPr>
              <w:t xml:space="preserve">zadania    </w:t>
            </w:r>
            <w:r>
              <w:rPr>
                <w:rFonts w:ascii="Corbel" w:hAnsi="Corbel"/>
                <w:sz w:val="24"/>
                <w:szCs w:val="24"/>
              </w:rPr>
              <w:t xml:space="preserve">psychologii </w:t>
            </w:r>
            <w:r w:rsidRPr="00427DBF">
              <w:rPr>
                <w:rFonts w:ascii="Corbel" w:hAnsi="Corbel"/>
                <w:sz w:val="24"/>
                <w:szCs w:val="24"/>
              </w:rPr>
              <w:t xml:space="preserve"> klinicznej dziecka. Wskaźniki  normy i  patologii</w:t>
            </w:r>
          </w:p>
        </w:tc>
      </w:tr>
      <w:tr w:rsidR="00E11DFA" w14:paraId="6D818B86" w14:textId="77777777" w:rsidTr="00E11DFA">
        <w:tc>
          <w:tcPr>
            <w:tcW w:w="9778" w:type="dxa"/>
          </w:tcPr>
          <w:p w14:paraId="4F25858F" w14:textId="438F5C20" w:rsidR="00E11DFA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2. Biologiczne i psychospołeczne  uwarunkowania zaburzeń rozwojowych</w:t>
            </w:r>
          </w:p>
        </w:tc>
      </w:tr>
      <w:tr w:rsidR="00E11DFA" w14:paraId="70D9DAD5" w14:textId="77777777" w:rsidTr="00E11DFA">
        <w:tc>
          <w:tcPr>
            <w:tcW w:w="9778" w:type="dxa"/>
          </w:tcPr>
          <w:p w14:paraId="14A09DFE" w14:textId="715FC142" w:rsidR="00E11DFA" w:rsidRPr="00427DBF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3. Zaburzenia adaptacyjne, lęk separacyjny u dzieci i jego uwarunkowania i sposoby oddziaływań</w:t>
            </w:r>
          </w:p>
        </w:tc>
      </w:tr>
      <w:tr w:rsidR="00E11DFA" w14:paraId="5C1A0D20" w14:textId="77777777" w:rsidTr="00E11DFA">
        <w:tc>
          <w:tcPr>
            <w:tcW w:w="9778" w:type="dxa"/>
          </w:tcPr>
          <w:p w14:paraId="0AF10A05" w14:textId="35FC101D" w:rsidR="00E11DFA" w:rsidRPr="00427DBF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4.</w:t>
            </w:r>
            <w:r w:rsidRPr="00427DBF">
              <w:rPr>
                <w:rFonts w:ascii="Corbel" w:hAnsi="Corbel"/>
                <w:bCs/>
                <w:sz w:val="24"/>
                <w:szCs w:val="24"/>
              </w:rPr>
              <w:t xml:space="preserve"> Agresja  i autoagresja u dzieci w wieku przedszkolnym i wczesnoszkolnym – objawy, uwaru</w:t>
            </w:r>
            <w:r w:rsidRPr="00427DBF">
              <w:rPr>
                <w:rFonts w:ascii="Corbel" w:hAnsi="Corbel"/>
                <w:bCs/>
                <w:sz w:val="24"/>
                <w:szCs w:val="24"/>
              </w:rPr>
              <w:t>n</w:t>
            </w:r>
            <w:r w:rsidRPr="00427DBF">
              <w:rPr>
                <w:rFonts w:ascii="Corbel" w:hAnsi="Corbel"/>
                <w:bCs/>
                <w:sz w:val="24"/>
                <w:szCs w:val="24"/>
              </w:rPr>
              <w:t xml:space="preserve">kowania i metody oddziaływań terapeutycznych  </w:t>
            </w:r>
          </w:p>
        </w:tc>
      </w:tr>
      <w:tr w:rsidR="00E11DFA" w14:paraId="145BB55E" w14:textId="77777777" w:rsidTr="00E11DFA">
        <w:tc>
          <w:tcPr>
            <w:tcW w:w="9778" w:type="dxa"/>
          </w:tcPr>
          <w:p w14:paraId="65B60E9E" w14:textId="6104C635" w:rsidR="00E11DFA" w:rsidRPr="00427DBF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6. Całościowe zaburzenia w rozwoju – spektrum zaburzeń autystycznych. Trudności diagn</w:t>
            </w:r>
            <w:r w:rsidRPr="00427DBF">
              <w:rPr>
                <w:rFonts w:ascii="Corbel" w:hAnsi="Corbel"/>
                <w:sz w:val="24"/>
                <w:szCs w:val="24"/>
              </w:rPr>
              <w:t>o</w:t>
            </w:r>
            <w:r w:rsidRPr="00427DBF">
              <w:rPr>
                <w:rFonts w:ascii="Corbel" w:hAnsi="Corbel"/>
                <w:sz w:val="24"/>
                <w:szCs w:val="24"/>
              </w:rPr>
              <w:lastRenderedPageBreak/>
              <w:t>styczne i formy wsparcia dzieci i ich rodzin</w:t>
            </w:r>
          </w:p>
        </w:tc>
      </w:tr>
      <w:tr w:rsidR="00E11DFA" w14:paraId="0DC20AA5" w14:textId="77777777" w:rsidTr="00E11DFA">
        <w:tc>
          <w:tcPr>
            <w:tcW w:w="9778" w:type="dxa"/>
          </w:tcPr>
          <w:p w14:paraId="79D22428" w14:textId="2ACB02E4" w:rsidR="00E11DFA" w:rsidRPr="00427DBF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bCs/>
                <w:sz w:val="24"/>
                <w:szCs w:val="24"/>
              </w:rPr>
              <w:lastRenderedPageBreak/>
              <w:t>7. Zaburzenia psychiczne  u dzieci. Obraz kliniczny, uwarunkowania  i formy pomocy</w:t>
            </w:r>
          </w:p>
        </w:tc>
      </w:tr>
    </w:tbl>
    <w:p w14:paraId="488F0F27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51EA4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778"/>
      </w:tblGrid>
      <w:tr w:rsidR="00E11DFA" w14:paraId="34E2F0BF" w14:textId="77777777" w:rsidTr="00E11DFA">
        <w:tc>
          <w:tcPr>
            <w:tcW w:w="9778" w:type="dxa"/>
          </w:tcPr>
          <w:p w14:paraId="791850DC" w14:textId="428E382C" w:rsidR="00E11DFA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DFA" w14:paraId="1F45D3E9" w14:textId="77777777" w:rsidTr="00E11DFA">
        <w:tc>
          <w:tcPr>
            <w:tcW w:w="9778" w:type="dxa"/>
          </w:tcPr>
          <w:p w14:paraId="5A699354" w14:textId="7663B7F3" w:rsidR="00E11DFA" w:rsidRPr="00427DBF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bCs/>
                <w:sz w:val="24"/>
                <w:szCs w:val="24"/>
              </w:rPr>
              <w:t>1. Specyficzne trudności w uczeniu się (uwarunkowania, objawy oraz formy pomocy)</w:t>
            </w:r>
          </w:p>
        </w:tc>
      </w:tr>
      <w:tr w:rsidR="00E11DFA" w14:paraId="6F1ECFCE" w14:textId="77777777" w:rsidTr="00E11DFA">
        <w:tc>
          <w:tcPr>
            <w:tcW w:w="9778" w:type="dxa"/>
          </w:tcPr>
          <w:p w14:paraId="69409EF3" w14:textId="429069FA" w:rsidR="00E11DFA" w:rsidRPr="00427DBF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427DBF">
              <w:rPr>
                <w:rFonts w:ascii="Corbel" w:hAnsi="Corbel"/>
                <w:bCs/>
                <w:sz w:val="24"/>
                <w:szCs w:val="24"/>
              </w:rPr>
              <w:t>2. Dysleksja rozwojowa- diagnoza, etiologia i metody pracy z dzieckiem dyslektycznym</w:t>
            </w:r>
          </w:p>
        </w:tc>
      </w:tr>
      <w:tr w:rsidR="00E11DFA" w14:paraId="6AA3AA32" w14:textId="77777777" w:rsidTr="00E11DFA">
        <w:tc>
          <w:tcPr>
            <w:tcW w:w="9778" w:type="dxa"/>
          </w:tcPr>
          <w:p w14:paraId="2ECF8810" w14:textId="4BA871E8" w:rsidR="00E11DFA" w:rsidRPr="00427DBF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3. Obraz kliniczny wybranych zaburzeń emocjonalnych u dzieci (zespoły obsesyjno-</w:t>
            </w:r>
            <w:proofErr w:type="spellStart"/>
            <w:r w:rsidRPr="00427DBF">
              <w:rPr>
                <w:rFonts w:ascii="Corbel" w:hAnsi="Corbel"/>
                <w:sz w:val="24"/>
                <w:szCs w:val="24"/>
              </w:rPr>
              <w:t>kompulsyjne</w:t>
            </w:r>
            <w:proofErr w:type="spellEnd"/>
            <w:r w:rsidRPr="00427DBF">
              <w:rPr>
                <w:rFonts w:ascii="Corbel" w:hAnsi="Corbel"/>
                <w:sz w:val="24"/>
                <w:szCs w:val="24"/>
              </w:rPr>
              <w:t>, dysocjacyjne, zaburzenia  występujące pod postacią somatyczną)</w:t>
            </w:r>
          </w:p>
        </w:tc>
      </w:tr>
      <w:tr w:rsidR="00E11DFA" w14:paraId="0F58A4BE" w14:textId="77777777" w:rsidTr="00E11DFA">
        <w:tc>
          <w:tcPr>
            <w:tcW w:w="9778" w:type="dxa"/>
          </w:tcPr>
          <w:p w14:paraId="21D54F87" w14:textId="1810BEBC" w:rsidR="00E11DFA" w:rsidRPr="00427DBF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sz w:val="24"/>
                <w:szCs w:val="24"/>
              </w:rPr>
              <w:t>4. Zespoły lękowe. Fobia przedszkolna i szkolna- obraz kliniczny, uwarunkowania i sposoby o</w:t>
            </w:r>
            <w:r w:rsidRPr="00427DBF">
              <w:rPr>
                <w:rFonts w:ascii="Corbel" w:hAnsi="Corbel"/>
                <w:sz w:val="24"/>
                <w:szCs w:val="24"/>
              </w:rPr>
              <w:t>d</w:t>
            </w:r>
            <w:r w:rsidRPr="00427DBF">
              <w:rPr>
                <w:rFonts w:ascii="Corbel" w:hAnsi="Corbel"/>
                <w:sz w:val="24"/>
                <w:szCs w:val="24"/>
              </w:rPr>
              <w:t>działywań</w:t>
            </w:r>
          </w:p>
        </w:tc>
      </w:tr>
      <w:tr w:rsidR="00E11DFA" w14:paraId="25BC9C49" w14:textId="77777777" w:rsidTr="00E11DFA">
        <w:tc>
          <w:tcPr>
            <w:tcW w:w="9778" w:type="dxa"/>
          </w:tcPr>
          <w:p w14:paraId="10B909E0" w14:textId="79AE2DAA" w:rsidR="00E11DFA" w:rsidRPr="00427DBF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7DBF">
              <w:rPr>
                <w:rFonts w:ascii="Corbel" w:hAnsi="Corbel"/>
                <w:bCs/>
                <w:sz w:val="24"/>
                <w:szCs w:val="24"/>
              </w:rPr>
              <w:t>5. Zespół ADHD- kryteria diagnostyczne, etiologia i sposoby oddziaływań terapeutycznych</w:t>
            </w:r>
          </w:p>
        </w:tc>
      </w:tr>
      <w:tr w:rsidR="00E11DFA" w14:paraId="36F3F21A" w14:textId="77777777" w:rsidTr="00E11DFA">
        <w:tc>
          <w:tcPr>
            <w:tcW w:w="9778" w:type="dxa"/>
          </w:tcPr>
          <w:p w14:paraId="61E55B7F" w14:textId="46583C96" w:rsidR="00E11DFA" w:rsidRPr="00427DBF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427DBF">
              <w:rPr>
                <w:rFonts w:ascii="Corbel" w:hAnsi="Corbel"/>
                <w:bCs/>
                <w:sz w:val="24"/>
                <w:szCs w:val="24"/>
              </w:rPr>
              <w:t>6. Zaburzenia odżywiania (</w:t>
            </w:r>
            <w:proofErr w:type="spellStart"/>
            <w:r w:rsidRPr="00427DBF">
              <w:rPr>
                <w:rFonts w:ascii="Corbel" w:hAnsi="Corbel"/>
                <w:bCs/>
                <w:sz w:val="24"/>
                <w:szCs w:val="24"/>
              </w:rPr>
              <w:t>ruminacje</w:t>
            </w:r>
            <w:proofErr w:type="spellEnd"/>
            <w:r w:rsidRPr="00427DBF">
              <w:rPr>
                <w:rFonts w:ascii="Corbel" w:hAnsi="Corbel"/>
                <w:bCs/>
                <w:sz w:val="24"/>
                <w:szCs w:val="24"/>
              </w:rPr>
              <w:t>, pica, jadłowstręt, żarłoczność psychiczna)- przyczyny, o</w:t>
            </w:r>
            <w:r w:rsidRPr="00427DBF">
              <w:rPr>
                <w:rFonts w:ascii="Corbel" w:hAnsi="Corbel"/>
                <w:bCs/>
                <w:sz w:val="24"/>
                <w:szCs w:val="24"/>
              </w:rPr>
              <w:t>b</w:t>
            </w:r>
            <w:r w:rsidRPr="00427DBF">
              <w:rPr>
                <w:rFonts w:ascii="Corbel" w:hAnsi="Corbel"/>
                <w:bCs/>
                <w:sz w:val="24"/>
                <w:szCs w:val="24"/>
              </w:rPr>
              <w:t>jawy i formy pomocy</w:t>
            </w:r>
          </w:p>
        </w:tc>
      </w:tr>
      <w:tr w:rsidR="00E11DFA" w14:paraId="542F7B22" w14:textId="77777777" w:rsidTr="00E11DFA">
        <w:tc>
          <w:tcPr>
            <w:tcW w:w="9778" w:type="dxa"/>
          </w:tcPr>
          <w:p w14:paraId="56AA0931" w14:textId="6993D0AA" w:rsidR="00E11DFA" w:rsidRPr="00427DBF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427DBF">
              <w:rPr>
                <w:rFonts w:ascii="Corbel" w:hAnsi="Corbel"/>
                <w:bCs/>
                <w:sz w:val="24"/>
                <w:szCs w:val="24"/>
              </w:rPr>
              <w:t>7.  Choroby przewlekłe u dzieci. Znaczenie współpracy rodziny i szkoły</w:t>
            </w:r>
          </w:p>
        </w:tc>
      </w:tr>
    </w:tbl>
    <w:p w14:paraId="6FE4A8A7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F552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C158FFE" w14:textId="5C41FF08" w:rsidR="002C7C1D" w:rsidRPr="00153C41" w:rsidRDefault="002C7C1D" w:rsidP="002C7C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241BC99" w14:textId="0EAD5F08" w:rsidR="002C7C1D" w:rsidRPr="00CA4427" w:rsidRDefault="002C7C1D" w:rsidP="002C7C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A4427">
        <w:rPr>
          <w:rFonts w:ascii="Corbel" w:hAnsi="Corbel"/>
          <w:b w:val="0"/>
          <w:sz w:val="20"/>
          <w:szCs w:val="20"/>
        </w:rPr>
        <w:t xml:space="preserve"> </w:t>
      </w:r>
      <w:r w:rsidRPr="00CA4427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8F5D887" w14:textId="1CDF3831" w:rsidR="002C7C1D" w:rsidRDefault="002C7C1D" w:rsidP="00CA442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A4427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C96A06" w:rsidRPr="00CA4427">
        <w:rPr>
          <w:rFonts w:ascii="Corbel" w:hAnsi="Corbel"/>
          <w:b w:val="0"/>
          <w:smallCaps w:val="0"/>
          <w:szCs w:val="24"/>
        </w:rPr>
        <w:t>przypadków</w:t>
      </w:r>
      <w:r w:rsidRPr="00CA4427">
        <w:rPr>
          <w:rFonts w:ascii="Corbel" w:hAnsi="Corbel"/>
          <w:b w:val="0"/>
          <w:smallCaps w:val="0"/>
          <w:szCs w:val="24"/>
        </w:rPr>
        <w:t>, praca w grupach (rozwiązywanie</w:t>
      </w:r>
      <w:r w:rsidR="00C96A06" w:rsidRPr="00CA4427">
        <w:rPr>
          <w:rFonts w:ascii="Corbel" w:hAnsi="Corbel"/>
          <w:b w:val="0"/>
          <w:smallCaps w:val="0"/>
          <w:szCs w:val="24"/>
        </w:rPr>
        <w:t xml:space="preserve"> problemów</w:t>
      </w:r>
      <w:r w:rsidRPr="00CA4427">
        <w:rPr>
          <w:rFonts w:ascii="Corbel" w:hAnsi="Corbel"/>
          <w:b w:val="0"/>
          <w:smallCaps w:val="0"/>
          <w:szCs w:val="24"/>
        </w:rPr>
        <w:t>, dyskusja),</w:t>
      </w:r>
      <w:r w:rsidR="00C96A06" w:rsidRPr="00CA4427">
        <w:rPr>
          <w:rFonts w:ascii="Corbel" w:hAnsi="Corbel"/>
          <w:b w:val="0"/>
          <w:smallCaps w:val="0"/>
          <w:szCs w:val="24"/>
        </w:rPr>
        <w:t xml:space="preserve"> </w:t>
      </w:r>
      <w:r w:rsidRPr="00CA4427">
        <w:rPr>
          <w:rFonts w:ascii="Corbel" w:hAnsi="Corbel"/>
          <w:b w:val="0"/>
          <w:smallCaps w:val="0"/>
          <w:szCs w:val="24"/>
        </w:rPr>
        <w:t>gry d</w:t>
      </w:r>
      <w:r w:rsidRPr="00CA4427">
        <w:rPr>
          <w:rFonts w:ascii="Corbel" w:hAnsi="Corbel"/>
          <w:b w:val="0"/>
          <w:smallCaps w:val="0"/>
          <w:szCs w:val="24"/>
        </w:rPr>
        <w:t>y</w:t>
      </w:r>
      <w:r w:rsidRPr="00CA4427">
        <w:rPr>
          <w:rFonts w:ascii="Corbel" w:hAnsi="Corbel"/>
          <w:b w:val="0"/>
          <w:smallCaps w:val="0"/>
          <w:szCs w:val="24"/>
        </w:rPr>
        <w:t>daktyczne</w:t>
      </w:r>
    </w:p>
    <w:p w14:paraId="42626197" w14:textId="77777777" w:rsidR="002C7C1D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6B36C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A5E20B5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99DD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CA068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7C1D" w:rsidRPr="009C54AE" w14:paraId="24ED2F7E" w14:textId="77777777" w:rsidTr="00347E91">
        <w:tc>
          <w:tcPr>
            <w:tcW w:w="1962" w:type="dxa"/>
            <w:vAlign w:val="center"/>
          </w:tcPr>
          <w:p w14:paraId="1668F0FD" w14:textId="77777777" w:rsidR="002C7C1D" w:rsidRPr="009C54AE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F1D720" w14:textId="77777777" w:rsidR="002C7C1D" w:rsidRPr="009C54AE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D6CFD4" w14:textId="77777777" w:rsidR="002C7C1D" w:rsidRPr="009C54AE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5EFAC64" w14:textId="77777777" w:rsidR="002C7C1D" w:rsidRPr="009C54AE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6B550E4" w14:textId="77777777" w:rsidR="002C7C1D" w:rsidRPr="009C54AE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717C" w:rsidRPr="009C54AE" w14:paraId="644C799B" w14:textId="77777777" w:rsidTr="00E615AF">
        <w:trPr>
          <w:trHeight w:val="185"/>
        </w:trPr>
        <w:tc>
          <w:tcPr>
            <w:tcW w:w="1962" w:type="dxa"/>
          </w:tcPr>
          <w:p w14:paraId="3A43C792" w14:textId="77777777" w:rsidR="00D6717C" w:rsidRPr="00427DBF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27DB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27DB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4BFADD" w14:textId="5884D2A5" w:rsidR="00D6717C" w:rsidRPr="00427DBF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27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5EE3CD6B" w14:textId="1E6BC2D0" w:rsidR="00D6717C" w:rsidRPr="00E11DFA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11DFA">
              <w:rPr>
                <w:sz w:val="24"/>
                <w:szCs w:val="24"/>
              </w:rPr>
              <w:t>wykłady, ćwiczenia</w:t>
            </w:r>
          </w:p>
        </w:tc>
      </w:tr>
      <w:tr w:rsidR="00D6717C" w:rsidRPr="009C54AE" w14:paraId="72011483" w14:textId="77777777" w:rsidTr="00E615AF">
        <w:tc>
          <w:tcPr>
            <w:tcW w:w="1962" w:type="dxa"/>
          </w:tcPr>
          <w:p w14:paraId="64E21330" w14:textId="77777777" w:rsidR="00D6717C" w:rsidRPr="00427DBF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7DB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006F725" w14:textId="4723545B" w:rsidR="00D6717C" w:rsidRPr="00427DBF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7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3644370F" w14:textId="03FD1AA7" w:rsidR="00D6717C" w:rsidRPr="00E11DFA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11DFA">
              <w:rPr>
                <w:sz w:val="24"/>
                <w:szCs w:val="24"/>
              </w:rPr>
              <w:t>wykłady, ćwiczenia</w:t>
            </w:r>
          </w:p>
        </w:tc>
      </w:tr>
      <w:tr w:rsidR="00D6717C" w:rsidRPr="009C54AE" w14:paraId="48F04668" w14:textId="77777777" w:rsidTr="00E615AF">
        <w:tc>
          <w:tcPr>
            <w:tcW w:w="1962" w:type="dxa"/>
          </w:tcPr>
          <w:p w14:paraId="583E89D8" w14:textId="63B7A440" w:rsidR="00D6717C" w:rsidRPr="00427DBF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7DB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3B0F83" w14:textId="2169DB88" w:rsidR="00D6717C" w:rsidRPr="00427DBF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7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5ECF11F1" w14:textId="1FF43DFB" w:rsidR="00D6717C" w:rsidRPr="00E11DFA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11DFA">
              <w:rPr>
                <w:sz w:val="24"/>
                <w:szCs w:val="24"/>
              </w:rPr>
              <w:t>wykłady, ćwiczenia</w:t>
            </w:r>
          </w:p>
        </w:tc>
      </w:tr>
      <w:tr w:rsidR="00D6717C" w:rsidRPr="009C54AE" w14:paraId="63498F87" w14:textId="77777777" w:rsidTr="00E615AF">
        <w:tc>
          <w:tcPr>
            <w:tcW w:w="1962" w:type="dxa"/>
          </w:tcPr>
          <w:p w14:paraId="43B9BD1B" w14:textId="1725240A" w:rsidR="00D6717C" w:rsidRPr="00427DBF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7DB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989C22" w14:textId="2E00EA3A" w:rsidR="00D6717C" w:rsidRPr="00427DBF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7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44AAB0B3" w14:textId="77FA7A55" w:rsidR="00D6717C" w:rsidRPr="00E11DFA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11DFA">
              <w:rPr>
                <w:sz w:val="24"/>
                <w:szCs w:val="24"/>
              </w:rPr>
              <w:t>wykłady, ćwiczenia</w:t>
            </w:r>
          </w:p>
        </w:tc>
      </w:tr>
      <w:tr w:rsidR="00D6717C" w:rsidRPr="009C54AE" w14:paraId="764AD3E6" w14:textId="77777777" w:rsidTr="00E615AF">
        <w:tc>
          <w:tcPr>
            <w:tcW w:w="1962" w:type="dxa"/>
          </w:tcPr>
          <w:p w14:paraId="7D7EB12E" w14:textId="06E43F9F" w:rsidR="00D6717C" w:rsidRPr="00427DBF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7DB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601E70" w14:textId="7B864AAD" w:rsidR="00D6717C" w:rsidRPr="00427DBF" w:rsidRDefault="00D6717C" w:rsidP="00E615A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27DBF">
              <w:rPr>
                <w:rFonts w:ascii="Corbel" w:hAnsi="Corbel"/>
                <w:bCs/>
                <w:sz w:val="24"/>
                <w:szCs w:val="24"/>
              </w:rPr>
              <w:t>Obserwacja i wypowiedzi podczas zajęć</w:t>
            </w:r>
          </w:p>
        </w:tc>
        <w:tc>
          <w:tcPr>
            <w:tcW w:w="2117" w:type="dxa"/>
            <w:vAlign w:val="center"/>
          </w:tcPr>
          <w:p w14:paraId="027C5162" w14:textId="5FEEF9CF" w:rsidR="00D6717C" w:rsidRPr="00E11DFA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11DFA">
              <w:rPr>
                <w:sz w:val="24"/>
                <w:szCs w:val="24"/>
              </w:rPr>
              <w:t>ćwiczenia</w:t>
            </w:r>
          </w:p>
        </w:tc>
      </w:tr>
    </w:tbl>
    <w:p w14:paraId="2E7CCC2B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15ABA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F24187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31DEF727" w14:textId="77777777" w:rsidTr="008D7D21">
        <w:tc>
          <w:tcPr>
            <w:tcW w:w="9670" w:type="dxa"/>
          </w:tcPr>
          <w:p w14:paraId="4AA4261F" w14:textId="4E4F2F9B" w:rsidR="009E0AAB" w:rsidRPr="00411191" w:rsidRDefault="009E0AAB" w:rsidP="00E615AF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Uzyskanie z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podstawie:</w:t>
            </w:r>
          </w:p>
          <w:p w14:paraId="16575CD7" w14:textId="01EA5502" w:rsidR="009E0AAB" w:rsidRPr="00411191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(min. 60% z zakresu wymaganej wiedzy)</w:t>
            </w:r>
          </w:p>
          <w:p w14:paraId="309154F6" w14:textId="54161936" w:rsidR="009E0AAB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>-  ocen cząstkow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za aktywność podczas zajęć</w:t>
            </w:r>
          </w:p>
          <w:p w14:paraId="2F4AD147" w14:textId="4D8C79E1" w:rsidR="009E0AAB" w:rsidRPr="00411191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 obecnoś</w:t>
            </w:r>
            <w:r w:rsidR="00375090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28BB3B4E" w14:textId="3DD7F96E" w:rsidR="002C7C1D" w:rsidRPr="009E0AAB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Kryteria oceny: 5.0- znakomita wiedza, umiejętności i kompetencje społeczne; 4.5- bardzo dobra wiedza, umiejętności i kompetencje społeczne; 4.0- dobra wiedza, kompetencje i umi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jętności społeczne; 3.5- zadowalająca wiedza, umiejętności i kompetencje społeczne, ale ze znacznymi niedociągnięciami; 3.0- zadowalająca wiedza, umiejętności i kompetencje społec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ne, ale z licznymi błędami; 2.0- niezadowalająca wiedza, umiejętności i kompetencje społeczne.</w:t>
            </w:r>
          </w:p>
        </w:tc>
      </w:tr>
    </w:tbl>
    <w:p w14:paraId="51BC688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23F28" w14:textId="77777777" w:rsidR="002C7C1D" w:rsidRPr="009C54AE" w:rsidRDefault="002C7C1D" w:rsidP="002C7C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53DCC02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C7C1D" w:rsidRPr="009C54AE" w14:paraId="0A3EA979" w14:textId="77777777" w:rsidTr="00347E91">
        <w:tc>
          <w:tcPr>
            <w:tcW w:w="4901" w:type="dxa"/>
            <w:vAlign w:val="center"/>
          </w:tcPr>
          <w:p w14:paraId="4EC82079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E92A130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E91" w:rsidRPr="009C54AE" w14:paraId="1BFDFA99" w14:textId="77777777" w:rsidTr="00E615AF">
        <w:tc>
          <w:tcPr>
            <w:tcW w:w="4901" w:type="dxa"/>
          </w:tcPr>
          <w:p w14:paraId="20F84453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6F61F4EC" w14:textId="6DF2522A" w:rsidR="00347E91" w:rsidRPr="009C54AE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1191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347E91" w:rsidRPr="009C54AE" w14:paraId="5D3551AD" w14:textId="77777777" w:rsidTr="00E615AF">
        <w:tc>
          <w:tcPr>
            <w:tcW w:w="4901" w:type="dxa"/>
          </w:tcPr>
          <w:p w14:paraId="7983729B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3A3D33" w14:textId="57BDE7E2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2D098E6" w14:textId="394A836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kolokwium</w:t>
            </w:r>
          </w:p>
        </w:tc>
        <w:tc>
          <w:tcPr>
            <w:tcW w:w="4619" w:type="dxa"/>
            <w:vAlign w:val="center"/>
          </w:tcPr>
          <w:p w14:paraId="0754B08C" w14:textId="77777777" w:rsidR="00347E91" w:rsidRPr="00411191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05AED1" w14:textId="5CD5F3C1" w:rsidR="00347E91" w:rsidRPr="00411191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7867B4E" w14:textId="0446F88B" w:rsidR="00347E91" w:rsidRPr="009C54AE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1191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347E91" w:rsidRPr="009C54AE" w14:paraId="0E5C311A" w14:textId="77777777" w:rsidTr="00E615AF">
        <w:tc>
          <w:tcPr>
            <w:tcW w:w="4901" w:type="dxa"/>
          </w:tcPr>
          <w:p w14:paraId="618B3ABA" w14:textId="7A9C4B40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58FFD135" w14:textId="02A67798" w:rsidR="00D6717C" w:rsidRPr="009C54AE" w:rsidRDefault="00D6717C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się do ćwiczeń</w:t>
            </w:r>
          </w:p>
          <w:p w14:paraId="3558EC74" w14:textId="38A66DF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4619" w:type="dxa"/>
            <w:vAlign w:val="center"/>
          </w:tcPr>
          <w:p w14:paraId="63D05C57" w14:textId="77777777" w:rsidR="00347E91" w:rsidRPr="00411191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736FE3" w14:textId="77777777" w:rsidR="00347E91" w:rsidRPr="00411191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984217" w14:textId="6F88D40A" w:rsidR="00347E91" w:rsidRDefault="00D6717C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25 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73F3C9" w14:textId="7F07D66B" w:rsidR="00347E91" w:rsidRPr="009C54AE" w:rsidRDefault="00D6717C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 godz.</w:t>
            </w:r>
          </w:p>
        </w:tc>
      </w:tr>
      <w:tr w:rsidR="00347E91" w:rsidRPr="009C54AE" w14:paraId="1878A2F5" w14:textId="77777777" w:rsidTr="00E615AF">
        <w:tc>
          <w:tcPr>
            <w:tcW w:w="4901" w:type="dxa"/>
          </w:tcPr>
          <w:p w14:paraId="01D46613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4C5CA026" w14:textId="7357B4C4" w:rsidR="00347E91" w:rsidRPr="009C54AE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 godz.</w:t>
            </w:r>
          </w:p>
        </w:tc>
      </w:tr>
      <w:tr w:rsidR="00347E91" w:rsidRPr="009C54AE" w14:paraId="0B7D22BD" w14:textId="77777777" w:rsidTr="00E615AF">
        <w:tc>
          <w:tcPr>
            <w:tcW w:w="4901" w:type="dxa"/>
          </w:tcPr>
          <w:p w14:paraId="6710509E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7F19F67" w14:textId="2D23465F" w:rsidR="00347E91" w:rsidRPr="009C54AE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AA6AE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56D4DD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6F9C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62917B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7C1D" w:rsidRPr="009C54AE" w14:paraId="0670D1C8" w14:textId="77777777" w:rsidTr="008D7D21">
        <w:trPr>
          <w:trHeight w:val="397"/>
        </w:trPr>
        <w:tc>
          <w:tcPr>
            <w:tcW w:w="3544" w:type="dxa"/>
          </w:tcPr>
          <w:p w14:paraId="4A74056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004C02" w14:textId="6BCD3441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7C1D" w:rsidRPr="009C54AE" w14:paraId="5568E998" w14:textId="77777777" w:rsidTr="008D7D21">
        <w:trPr>
          <w:trHeight w:val="397"/>
        </w:trPr>
        <w:tc>
          <w:tcPr>
            <w:tcW w:w="3544" w:type="dxa"/>
          </w:tcPr>
          <w:p w14:paraId="312C8C1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15075587" w14:textId="3A5A887E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D645F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9F41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5B537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7C1D" w:rsidRPr="009C54AE" w14:paraId="2432B294" w14:textId="77777777" w:rsidTr="008D7D21">
        <w:trPr>
          <w:trHeight w:val="397"/>
        </w:trPr>
        <w:tc>
          <w:tcPr>
            <w:tcW w:w="7513" w:type="dxa"/>
          </w:tcPr>
          <w:p w14:paraId="7B8AF324" w14:textId="77777777" w:rsidR="002C7C1D" w:rsidRPr="00CA4427" w:rsidRDefault="002C7C1D" w:rsidP="00CA4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4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5DCB3B" w14:textId="3D4F7451" w:rsidR="00347E91" w:rsidRPr="00CA4427" w:rsidRDefault="00347E91" w:rsidP="00E615A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 w:rsidRPr="00CA4427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CA4427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 w:rsidRPr="00CA4427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342901B1" w14:textId="004364F1" w:rsidR="00347E91" w:rsidRPr="00E615AF" w:rsidRDefault="00347E91" w:rsidP="00E615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bCs/>
                <w:sz w:val="24"/>
                <w:szCs w:val="24"/>
              </w:rPr>
            </w:pPr>
            <w:r w:rsidRPr="00E615AF">
              <w:rPr>
                <w:rFonts w:ascii="Corbel" w:hAnsi="Corbel"/>
                <w:sz w:val="24"/>
                <w:szCs w:val="24"/>
              </w:rPr>
              <w:t xml:space="preserve">Kendall P.C., </w:t>
            </w:r>
            <w:r w:rsidRPr="00E615AF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E615AF">
              <w:rPr>
                <w:rFonts w:ascii="Corbel" w:hAnsi="Corbel"/>
                <w:sz w:val="24"/>
                <w:szCs w:val="24"/>
              </w:rPr>
              <w:t xml:space="preserve">Gdańsk 2004.Radochoński M., </w:t>
            </w:r>
            <w:r w:rsidRPr="00E615AF">
              <w:rPr>
                <w:rFonts w:ascii="Corbel" w:hAnsi="Corbel"/>
                <w:i/>
                <w:sz w:val="24"/>
                <w:szCs w:val="24"/>
              </w:rPr>
              <w:t>Psychopatologia życia emocjonalnego dzieci i mł</w:t>
            </w:r>
            <w:r w:rsidRPr="00E615AF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E615AF">
              <w:rPr>
                <w:rFonts w:ascii="Corbel" w:hAnsi="Corbel"/>
                <w:i/>
                <w:sz w:val="24"/>
                <w:szCs w:val="24"/>
              </w:rPr>
              <w:t xml:space="preserve">dzieży, </w:t>
            </w:r>
            <w:r w:rsidRPr="00E615AF">
              <w:rPr>
                <w:rFonts w:ascii="Corbel" w:hAnsi="Corbel"/>
                <w:sz w:val="24"/>
                <w:szCs w:val="24"/>
              </w:rPr>
              <w:t xml:space="preserve">Rzeszów 2009. </w:t>
            </w:r>
            <w:r w:rsidRPr="00E615AF">
              <w:rPr>
                <w:rFonts w:ascii="Corbel" w:hAnsi="Corbel"/>
                <w:bCs/>
                <w:sz w:val="24"/>
                <w:szCs w:val="24"/>
              </w:rPr>
              <w:t xml:space="preserve">Sęk H. (red.) </w:t>
            </w:r>
            <w:r w:rsidRPr="00E615AF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Psychologia kliniczna, </w:t>
            </w:r>
            <w:r w:rsidRPr="00E615AF">
              <w:rPr>
                <w:rFonts w:ascii="Corbel" w:hAnsi="Corbel"/>
                <w:bCs/>
                <w:sz w:val="24"/>
                <w:szCs w:val="24"/>
              </w:rPr>
              <w:t>Warszawa 2013.</w:t>
            </w:r>
          </w:p>
        </w:tc>
      </w:tr>
      <w:tr w:rsidR="002C7C1D" w:rsidRPr="009C54AE" w14:paraId="4C624F8E" w14:textId="77777777" w:rsidTr="008D7D21">
        <w:trPr>
          <w:trHeight w:val="397"/>
        </w:trPr>
        <w:tc>
          <w:tcPr>
            <w:tcW w:w="7513" w:type="dxa"/>
          </w:tcPr>
          <w:p w14:paraId="4A38361E" w14:textId="77777777" w:rsidR="002C7C1D" w:rsidRPr="00CA4427" w:rsidRDefault="002C7C1D" w:rsidP="00CA4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4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810426" w14:textId="77777777" w:rsidR="00347E91" w:rsidRPr="00CA4427" w:rsidRDefault="00347E91" w:rsidP="00E615AF">
            <w:pPr>
              <w:pStyle w:val="Tekstpodstawowywcit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CA4427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CA4427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CA4427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15890B30" w14:textId="77777777" w:rsidR="00347E91" w:rsidRPr="00CA4427" w:rsidRDefault="00347E91" w:rsidP="00E615AF">
            <w:pPr>
              <w:pStyle w:val="Tekstpodstawowywcit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CA4427">
              <w:rPr>
                <w:rFonts w:ascii="Corbel" w:hAnsi="Corbel"/>
                <w:sz w:val="24"/>
                <w:szCs w:val="24"/>
              </w:rPr>
              <w:t xml:space="preserve">Greek Ch., </w:t>
            </w:r>
            <w:proofErr w:type="spellStart"/>
            <w:r w:rsidRPr="00CA4427">
              <w:rPr>
                <w:rFonts w:ascii="Corbel" w:hAnsi="Corbel"/>
                <w:sz w:val="24"/>
                <w:szCs w:val="24"/>
              </w:rPr>
              <w:t>Chee</w:t>
            </w:r>
            <w:proofErr w:type="spellEnd"/>
            <w:r w:rsidRPr="00CA4427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CA4427">
              <w:rPr>
                <w:rFonts w:ascii="Corbel" w:hAnsi="Corbel"/>
                <w:i/>
                <w:sz w:val="24"/>
                <w:szCs w:val="24"/>
              </w:rPr>
              <w:t xml:space="preserve">Zrozumieć ADHD, </w:t>
            </w:r>
            <w:r w:rsidRPr="00CA4427">
              <w:rPr>
                <w:rFonts w:ascii="Corbel" w:hAnsi="Corbel"/>
                <w:sz w:val="24"/>
                <w:szCs w:val="24"/>
              </w:rPr>
              <w:t>Warszawa  2011.</w:t>
            </w:r>
          </w:p>
          <w:p w14:paraId="457EDAB2" w14:textId="77777777" w:rsidR="00347E91" w:rsidRPr="00CA4427" w:rsidRDefault="00347E91" w:rsidP="00E615AF">
            <w:pPr>
              <w:pStyle w:val="Tekstpodstawow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color w:val="000000"/>
                <w:sz w:val="24"/>
                <w:szCs w:val="24"/>
              </w:rPr>
            </w:pPr>
            <w:r w:rsidRPr="00CA4427">
              <w:rPr>
                <w:rFonts w:ascii="Corbel" w:hAnsi="Corbel"/>
                <w:color w:val="000000"/>
                <w:sz w:val="24"/>
                <w:szCs w:val="24"/>
              </w:rPr>
              <w:t>Misiak A., Kossakowska-</w:t>
            </w:r>
            <w:proofErr w:type="spellStart"/>
            <w:r w:rsidRPr="00CA4427">
              <w:rPr>
                <w:rFonts w:ascii="Corbel" w:hAnsi="Corbel"/>
                <w:color w:val="000000"/>
                <w:sz w:val="24"/>
                <w:szCs w:val="24"/>
              </w:rPr>
              <w:t>Petrycka</w:t>
            </w:r>
            <w:proofErr w:type="spellEnd"/>
            <w:r w:rsidRPr="00CA4427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r w:rsidRPr="00CA4427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Mam nadpobudliwe dziecko…i co dalej, </w:t>
            </w:r>
            <w:r w:rsidRPr="00CA4427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2E98C997" w14:textId="77777777" w:rsidR="00347E91" w:rsidRPr="00E615AF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15AF">
              <w:rPr>
                <w:rFonts w:ascii="Corbel" w:hAnsi="Corbel"/>
                <w:sz w:val="24"/>
                <w:szCs w:val="24"/>
              </w:rPr>
              <w:t>Pętlewska</w:t>
            </w:r>
            <w:proofErr w:type="spellEnd"/>
            <w:r w:rsidRPr="00E615AF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E615AF">
              <w:rPr>
                <w:rFonts w:ascii="Corbel" w:hAnsi="Corbel"/>
                <w:i/>
                <w:sz w:val="24"/>
                <w:szCs w:val="24"/>
              </w:rPr>
              <w:t>Przezwyciężanie trudności w czytaniu i pisaniu</w:t>
            </w:r>
            <w:r w:rsidRPr="00E615AF">
              <w:rPr>
                <w:rFonts w:ascii="Corbel" w:hAnsi="Corbel"/>
                <w:sz w:val="24"/>
                <w:szCs w:val="24"/>
              </w:rPr>
              <w:t xml:space="preserve">, Kraków 1999. </w:t>
            </w:r>
          </w:p>
          <w:p w14:paraId="367A610D" w14:textId="48A7C540" w:rsidR="00347E91" w:rsidRPr="00E615AF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E615AF">
              <w:rPr>
                <w:rFonts w:ascii="Corbel" w:hAnsi="Corbel"/>
                <w:sz w:val="24"/>
                <w:szCs w:val="24"/>
              </w:rPr>
              <w:t>Sęk H.</w:t>
            </w:r>
            <w:r w:rsidR="00D6717C" w:rsidRPr="00E615AF">
              <w:rPr>
                <w:rFonts w:ascii="Corbel" w:hAnsi="Corbel"/>
                <w:sz w:val="24"/>
                <w:szCs w:val="24"/>
              </w:rPr>
              <w:t>,</w:t>
            </w:r>
            <w:r w:rsidRPr="00E615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15AF">
              <w:rPr>
                <w:rFonts w:ascii="Corbel" w:hAnsi="Corbel"/>
                <w:i/>
                <w:sz w:val="24"/>
                <w:szCs w:val="24"/>
              </w:rPr>
              <w:t xml:space="preserve">Wprowadzenie do psychologii klinicznej, </w:t>
            </w:r>
            <w:r w:rsidRPr="00E615AF">
              <w:rPr>
                <w:rFonts w:ascii="Corbel" w:hAnsi="Corbel"/>
                <w:sz w:val="24"/>
                <w:szCs w:val="24"/>
              </w:rPr>
              <w:t>Warszawa 2001.</w:t>
            </w:r>
            <w:r w:rsidRPr="00E615AF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FE9F63C" w14:textId="77777777" w:rsidR="00347E91" w:rsidRPr="00E615AF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E615AF">
              <w:rPr>
                <w:rFonts w:ascii="Corbel" w:hAnsi="Corbel"/>
                <w:sz w:val="24"/>
                <w:szCs w:val="24"/>
              </w:rPr>
              <w:t xml:space="preserve">Sęk H.  (red.), </w:t>
            </w:r>
            <w:r w:rsidRPr="00E615AF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E615AF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1D980C5A" w14:textId="77777777" w:rsidR="00347E91" w:rsidRPr="00E615AF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E615AF">
              <w:rPr>
                <w:rFonts w:ascii="Corbel" w:hAnsi="Corbel"/>
                <w:bCs/>
                <w:sz w:val="24"/>
                <w:szCs w:val="24"/>
              </w:rPr>
              <w:t>Szpecht-</w:t>
            </w:r>
            <w:proofErr w:type="spellStart"/>
            <w:r w:rsidRPr="00E615AF">
              <w:rPr>
                <w:rFonts w:ascii="Corbel" w:hAnsi="Corbel"/>
                <w:bCs/>
                <w:sz w:val="24"/>
                <w:szCs w:val="24"/>
              </w:rPr>
              <w:t>Tomann</w:t>
            </w:r>
            <w:proofErr w:type="spellEnd"/>
            <w:r w:rsidRPr="00E615AF"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E615AF">
              <w:rPr>
                <w:rFonts w:ascii="Corbel" w:hAnsi="Corbel"/>
                <w:bCs/>
                <w:i/>
                <w:sz w:val="24"/>
                <w:szCs w:val="24"/>
              </w:rPr>
              <w:t>Gdy dziecko się boi</w:t>
            </w:r>
            <w:r w:rsidRPr="00E615AF">
              <w:rPr>
                <w:rFonts w:ascii="Corbel" w:hAnsi="Corbel"/>
                <w:bCs/>
                <w:sz w:val="24"/>
                <w:szCs w:val="24"/>
              </w:rPr>
              <w:t>,  Warszawa 2009.</w:t>
            </w:r>
          </w:p>
          <w:p w14:paraId="47F991FC" w14:textId="0A1008B7" w:rsidR="00347E91" w:rsidRPr="00E615AF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E615AF">
              <w:rPr>
                <w:rFonts w:ascii="Corbel" w:hAnsi="Corbel"/>
                <w:bCs/>
                <w:sz w:val="24"/>
                <w:szCs w:val="24"/>
              </w:rPr>
              <w:t xml:space="preserve">Wolańczyk T., Komender J. (red.) </w:t>
            </w:r>
            <w:r w:rsidRPr="00E615AF">
              <w:rPr>
                <w:rFonts w:ascii="Corbel" w:hAnsi="Corbel"/>
                <w:bCs/>
                <w:i/>
                <w:sz w:val="24"/>
                <w:szCs w:val="24"/>
              </w:rPr>
              <w:t xml:space="preserve">Zaburzenia emocjonalne i behawioralne u dzieci, </w:t>
            </w:r>
            <w:r w:rsidRPr="00E615AF">
              <w:rPr>
                <w:rFonts w:ascii="Corbel" w:hAnsi="Corbel"/>
                <w:bCs/>
                <w:sz w:val="24"/>
                <w:szCs w:val="24"/>
              </w:rPr>
              <w:t xml:space="preserve"> Warszawa 2005.</w:t>
            </w:r>
          </w:p>
        </w:tc>
      </w:tr>
    </w:tbl>
    <w:p w14:paraId="7292E0B6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7BF95" w14:textId="593E93FD" w:rsidR="00021D4D" w:rsidRPr="00E615AF" w:rsidRDefault="002C7C1D" w:rsidP="00E615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1D4D" w:rsidRPr="00E615A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51D3E" w14:textId="77777777" w:rsidR="00ED27D9" w:rsidRDefault="00ED27D9" w:rsidP="002C7C1D">
      <w:pPr>
        <w:spacing w:after="0" w:line="240" w:lineRule="auto"/>
      </w:pPr>
      <w:r>
        <w:separator/>
      </w:r>
    </w:p>
  </w:endnote>
  <w:endnote w:type="continuationSeparator" w:id="0">
    <w:p w14:paraId="76098CE4" w14:textId="77777777" w:rsidR="00ED27D9" w:rsidRDefault="00ED27D9" w:rsidP="002C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AAF98" w14:textId="77777777" w:rsidR="00ED27D9" w:rsidRDefault="00ED27D9" w:rsidP="002C7C1D">
      <w:pPr>
        <w:spacing w:after="0" w:line="240" w:lineRule="auto"/>
      </w:pPr>
      <w:r>
        <w:separator/>
      </w:r>
    </w:p>
  </w:footnote>
  <w:footnote w:type="continuationSeparator" w:id="0">
    <w:p w14:paraId="27B408E5" w14:textId="77777777" w:rsidR="00ED27D9" w:rsidRDefault="00ED27D9" w:rsidP="002C7C1D">
      <w:pPr>
        <w:spacing w:after="0" w:line="240" w:lineRule="auto"/>
      </w:pPr>
      <w:r>
        <w:continuationSeparator/>
      </w:r>
    </w:p>
  </w:footnote>
  <w:footnote w:id="1">
    <w:p w14:paraId="55626322" w14:textId="77777777" w:rsidR="002C7C1D" w:rsidRDefault="002C7C1D" w:rsidP="002C7C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34CAB"/>
    <w:multiLevelType w:val="hybridMultilevel"/>
    <w:tmpl w:val="EC1EE1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7207A"/>
    <w:multiLevelType w:val="hybridMultilevel"/>
    <w:tmpl w:val="46185B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3C1488"/>
    <w:multiLevelType w:val="hybridMultilevel"/>
    <w:tmpl w:val="BEC419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81"/>
    <w:rsid w:val="000031C7"/>
    <w:rsid w:val="000827A8"/>
    <w:rsid w:val="000F6B1C"/>
    <w:rsid w:val="001921A0"/>
    <w:rsid w:val="00193C46"/>
    <w:rsid w:val="002648C8"/>
    <w:rsid w:val="002B5A04"/>
    <w:rsid w:val="002C7C1D"/>
    <w:rsid w:val="00347E91"/>
    <w:rsid w:val="00375090"/>
    <w:rsid w:val="003B0529"/>
    <w:rsid w:val="003B7C08"/>
    <w:rsid w:val="00427DBF"/>
    <w:rsid w:val="00433C87"/>
    <w:rsid w:val="00571919"/>
    <w:rsid w:val="006115FE"/>
    <w:rsid w:val="00627A8F"/>
    <w:rsid w:val="007F7C6D"/>
    <w:rsid w:val="00850373"/>
    <w:rsid w:val="00875DCF"/>
    <w:rsid w:val="0088385A"/>
    <w:rsid w:val="00952484"/>
    <w:rsid w:val="009E0AAB"/>
    <w:rsid w:val="00A72BF5"/>
    <w:rsid w:val="00A77923"/>
    <w:rsid w:val="00A92E2C"/>
    <w:rsid w:val="00B85BA7"/>
    <w:rsid w:val="00B8770D"/>
    <w:rsid w:val="00BA5CD3"/>
    <w:rsid w:val="00C2291D"/>
    <w:rsid w:val="00C229FF"/>
    <w:rsid w:val="00C30F96"/>
    <w:rsid w:val="00C96A06"/>
    <w:rsid w:val="00CA4427"/>
    <w:rsid w:val="00CC69D2"/>
    <w:rsid w:val="00CD6F81"/>
    <w:rsid w:val="00CE44DD"/>
    <w:rsid w:val="00D6717C"/>
    <w:rsid w:val="00D71862"/>
    <w:rsid w:val="00D76A38"/>
    <w:rsid w:val="00DA1DC7"/>
    <w:rsid w:val="00DC72E7"/>
    <w:rsid w:val="00DF1B43"/>
    <w:rsid w:val="00E03465"/>
    <w:rsid w:val="00E11DFA"/>
    <w:rsid w:val="00E615AF"/>
    <w:rsid w:val="00E72D85"/>
    <w:rsid w:val="00ED27D9"/>
    <w:rsid w:val="00F1019D"/>
    <w:rsid w:val="00FA2A48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F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9FBED-69DA-440F-BED0-903B3B90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1125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12</cp:revision>
  <dcterms:created xsi:type="dcterms:W3CDTF">2019-10-28T19:47:00Z</dcterms:created>
  <dcterms:modified xsi:type="dcterms:W3CDTF">2021-01-21T10:20:00Z</dcterms:modified>
</cp:coreProperties>
</file>